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500"/>
        <w:gridCol w:w="3860"/>
      </w:tblGrid>
      <w:tr>
        <w:tc>
          <w:tcPr>
            <w:tcW w:type="dxa" w:w="5500"/>
            <w:tcBorders>
              <w:top w:val="none"/>
              <w:left w:val="none"/>
              <w:bottom w:val="none"/>
              <w:right w:val="none"/>
            </w:tcBorders>
            <w:shd w:fill="F59E0B" w:val="clear"/>
            <w:tcMar>
              <w:top w:type="dxa" w:w="140"/>
              <w:left w:type="dxa" w:w="140"/>
              <w:bottom w:type="dxa" w:w="14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44"/>
                <w:szCs w:val="44"/>
              </w:rPr>
              <w:t xml:space="preserve">YOUR FULL NAME</w:t>
            </w:r>
          </w:p>
          <w:p>
            <w:r>
              <w:rPr>
                <w:rFonts w:ascii="Arial" w:cs="Arial" w:eastAsia="Arial" w:hAnsi="Arial"/>
                <w:color w:val="FFFFFF"/>
                <w:sz w:val="19"/>
                <w:szCs w:val="19"/>
              </w:rPr>
              <w:t xml:space="preserve">Regional Sales Manager  |  FMCG / BFSI / Telecom</w:t>
            </w:r>
          </w:p>
          <w:p>
            <w:r>
              <w:rPr>
                <w:rFonts w:ascii="Arial" w:cs="Arial" w:eastAsia="Arial" w:hAnsi="Arial"/>
                <w:color w:val="FEF3C7"/>
                <w:sz w:val="18"/>
                <w:szCs w:val="18"/>
              </w:rPr>
              <w:t xml:space="preserve">7 Years | Rs 50 Cr+ Revenue Delivered</w:t>
            </w:r>
          </w:p>
        </w:tc>
        <w:tc>
          <w:tcPr>
            <w:tcW w:type="dxa" w:w="3860"/>
            <w:tcBorders>
              <w:top w:val="none"/>
              <w:left w:val="none"/>
              <w:bottom w:val="none"/>
              <w:right w:val="none"/>
            </w:tcBorders>
            <w:shd w:fill="1e293b" w:val="clear"/>
            <w:tcMar>
              <w:top w:type="dxa" w:w="140"/>
              <w:left w:type="dxa" w:w="100"/>
              <w:bottom w:type="dxa" w:w="140"/>
              <w:right w:type="dxa" w:w="120"/>
            </w:tcMar>
            <w:vAlign w:val="top"/>
          </w:tcPr>
          <w:p>
            <w:pPr>
              <w:jc w:val="right"/>
            </w:pPr>
            <w:r>
              <w:rPr>
                <w:rFonts w:ascii="Arial" w:cs="Arial" w:eastAsia="Arial" w:hAnsi="Arial"/>
                <w:color w:val="FFFFFF"/>
                <w:sz w:val="18"/>
                <w:szCs w:val="18"/>
              </w:rPr>
              <w:t xml:space="preserve">email@email.com</w:t>
            </w:r>
          </w:p>
          <w:p>
            <w:pPr>
              <w:jc w:val="right"/>
            </w:pPr>
            <w:r>
              <w:rPr>
                <w:rFonts w:ascii="Arial" w:cs="Arial" w:eastAsia="Arial" w:hAnsi="Arial"/>
                <w:color w:val="FFFFFF"/>
                <w:sz w:val="18"/>
                <w:szCs w:val="18"/>
              </w:rPr>
              <w:t xml:space="preserve">+91-XXXXXXXXXX</w:t>
            </w:r>
          </w:p>
          <w:p>
            <w:pPr>
              <w:jc w:val="right"/>
            </w:pPr>
            <w:r>
              <w:rPr>
                <w:rFonts w:ascii="Arial" w:cs="Arial" w:eastAsia="Arial" w:hAnsi="Arial"/>
                <w:color w:val="FFFFFF"/>
                <w:sz w:val="18"/>
                <w:szCs w:val="18"/>
              </w:rPr>
              <w:t xml:space="preserve">City, State</w:t>
            </w:r>
          </w:p>
          <w:p>
            <w:pPr>
              <w:jc w:val="right"/>
            </w:pPr>
            <w:r>
              <w:rPr>
                <w:rFonts w:ascii="Arial" w:cs="Arial" w:eastAsia="Arial" w:hAnsi="Arial"/>
                <w:color w:val="93C5FD"/>
                <w:sz w:val="17"/>
                <w:szCs w:val="17"/>
              </w:rPr>
              <w:t xml:space="preserve">linkedin.com/in/yourname</w:t>
            </w:r>
          </w:p>
        </w:tc>
      </w:tr>
    </w:tbl>
    <w:p>
      <w:pPr>
        <w:spacing w:after="40"/>
      </w:pPr>
    </w:p>
    <w:p>
      <w:pPr>
        <w:pBdr>
          <w:bottom w:val="single" w:color="f59e0b" w:sz="6"/>
        </w:pBdr>
        <w:spacing w:after="80" w:before="200"/>
      </w:pPr>
      <w:r>
        <w:rPr>
          <w:rFonts w:ascii="Arial" w:cs="Arial" w:eastAsia="Arial" w:hAnsi="Arial"/>
          <w:b/>
          <w:bCs/>
          <w:color w:val="f59e0b"/>
          <w:sz w:val="22"/>
          <w:szCs w:val="22"/>
        </w:rPr>
        <w:t xml:space="preserve">CAREER SUMMARY</w:t>
      </w:r>
    </w:p>
    <w:p>
      <w:pPr>
        <w:spacing w:after="160"/>
      </w:pPr>
      <w:r>
        <w:rPr>
          <w:rFonts w:ascii="Arial" w:cs="Arial" w:eastAsia="Arial" w:hAnsi="Arial"/>
          <w:color w:val="1e293b"/>
          <w:sz w:val="20"/>
          <w:szCs w:val="20"/>
        </w:rPr>
        <w:t xml:space="preserve">High-energy Sales professional with 7 years of experience driving revenue growth in FMCG and BFSI sectors. Consistent top performer — delivered 120%+ of target for 4 consecutive years. Managed Pan-India territory of 5 states with team of 25+ field executives. Expert in channel sales, key account management, and B2B/B2C sales strategy.</w:t>
      </w:r>
    </w:p>
    <w:p>
      <w:pPr>
        <w:pBdr>
          <w:bottom w:val="single" w:color="f59e0b" w:sz="6"/>
        </w:pBdr>
        <w:spacing w:after="80" w:before="200"/>
      </w:pPr>
      <w:r>
        <w:rPr>
          <w:rFonts w:ascii="Arial" w:cs="Arial" w:eastAsia="Arial" w:hAnsi="Arial"/>
          <w:b/>
          <w:bCs/>
          <w:color w:val="f59e0b"/>
          <w:sz w:val="22"/>
          <w:szCs w:val="22"/>
        </w:rPr>
        <w:t xml:space="preserve">KEY ACHIEVEMENTS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f59e0b" w:sz="4"/>
              <w:left w:val="none"/>
              <w:bottom w:val="none"/>
              <w:right w:val="none"/>
            </w:tcBorders>
            <w:shd w:fill="FFF7ED" w:val="clear"/>
            <w:tcMar>
              <w:top w:type="dxa" w:w="100"/>
              <w:left w:type="dxa" w:w="80"/>
              <w:bottom w:type="dxa" w:w="10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59e0b"/>
                <w:sz w:val="32"/>
                <w:szCs w:val="32"/>
              </w:rPr>
              <w:t xml:space="preserve">Rs 52 Crore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64748b"/>
                <w:sz w:val="17"/>
                <w:szCs w:val="17"/>
              </w:rPr>
              <w:t xml:space="preserve">Annual Revenue FY2023-24 (118% of Target)</w:t>
            </w:r>
          </w:p>
        </w:tc>
        <w:tc>
          <w:tcPr>
            <w:tcW w:type="dxa" w:w="3120"/>
            <w:tcBorders>
              <w:top w:val="single" w:color="f59e0b" w:sz="4"/>
              <w:left w:val="none"/>
              <w:bottom w:val="none"/>
              <w:right w:val="none"/>
            </w:tcBorders>
            <w:shd w:fill="FFF7ED" w:val="clear"/>
            <w:tcMar>
              <w:top w:type="dxa" w:w="100"/>
              <w:left w:type="dxa" w:w="80"/>
              <w:bottom w:type="dxa" w:w="10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59e0b"/>
                <w:sz w:val="32"/>
                <w:szCs w:val="32"/>
              </w:rPr>
              <w:t xml:space="preserve">25-Member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64748b"/>
                <w:sz w:val="17"/>
                <w:szCs w:val="17"/>
              </w:rPr>
              <w:t xml:space="preserve">Team Managed Across 5 States</w:t>
            </w:r>
          </w:p>
        </w:tc>
        <w:tc>
          <w:tcPr>
            <w:tcW w:type="dxa" w:w="3120"/>
            <w:tcBorders>
              <w:top w:val="single" w:color="f59e0b" w:sz="4"/>
              <w:left w:val="none"/>
              <w:bottom w:val="none"/>
              <w:right w:val="none"/>
            </w:tcBorders>
            <w:shd w:fill="FFF7ED" w:val="clear"/>
            <w:tcMar>
              <w:top w:type="dxa" w:w="100"/>
              <w:left w:type="dxa" w:w="80"/>
              <w:bottom w:type="dxa" w:w="10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59e0b"/>
                <w:sz w:val="32"/>
                <w:szCs w:val="32"/>
              </w:rPr>
              <w:t xml:space="preserve">340%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64748b"/>
                <w:sz w:val="17"/>
                <w:szCs w:val="17"/>
              </w:rPr>
              <w:t xml:space="preserve">Growth in New Client Acquisition (3 Years)</w:t>
            </w:r>
          </w:p>
        </w:tc>
      </w:tr>
    </w:tbl>
    <w:p>
      <w:pPr>
        <w:pBdr>
          <w:bottom w:val="single" w:color="f59e0b" w:sz="6"/>
        </w:pBdr>
        <w:spacing w:after="80" w:before="200"/>
      </w:pPr>
      <w:r>
        <w:rPr>
          <w:rFonts w:ascii="Arial" w:cs="Arial" w:eastAsia="Arial" w:hAnsi="Arial"/>
          <w:b/>
          <w:bCs/>
          <w:color w:val="f59e0b"/>
          <w:sz w:val="22"/>
          <w:szCs w:val="22"/>
        </w:rPr>
        <w:t xml:space="preserve">PROFESSIONAL EXPERIENCE</w:t>
      </w:r>
    </w:p>
    <w:p>
      <w:pPr>
        <w:spacing w:after="30" w:before="120"/>
      </w:pPr>
      <w:r>
        <w:rPr>
          <w:rFonts w:ascii="Arial" w:cs="Arial" w:eastAsia="Arial" w:hAnsi="Arial"/>
          <w:b/>
          <w:bCs/>
          <w:color w:val="1e293b"/>
          <w:sz w:val="22"/>
          <w:szCs w:val="22"/>
        </w:rPr>
        <w:t xml:space="preserve">Regional Sales Manager – North Zone</w:t>
      </w:r>
      <w:r>
        <w:rPr>
          <w:rFonts w:ascii="Arial" w:cs="Arial" w:eastAsia="Arial" w:hAnsi="Arial"/>
          <w:color w:val="f59e0b"/>
          <w:sz w:val="20"/>
          <w:szCs w:val="20"/>
        </w:rPr>
        <w:t xml:space="preserve">  |  ABC FMCG Company Ltd., New Delhi</w:t>
      </w:r>
    </w:p>
    <w:p>
      <w:pPr>
        <w:spacing w:after="50"/>
      </w:pPr>
      <w:r>
        <w:rPr>
          <w:rFonts w:ascii="Arial" w:cs="Arial" w:eastAsia="Arial" w:hAnsi="Arial"/>
          <w:i/>
          <w:iCs/>
          <w:color w:val="94a3b8"/>
          <w:sz w:val="18"/>
          <w:szCs w:val="18"/>
        </w:rPr>
        <w:t xml:space="preserve">January 2021 – Present (4+ Years)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color w:val="1e293b"/>
          <w:sz w:val="20"/>
          <w:szCs w:val="20"/>
        </w:rPr>
        <w:t xml:space="preserve">Manage Rs 50 Crore+ annual revenue target across UP, Punjab, Haryana, Delhi, Rajasthan with team of 25 TSOs/ASMs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color w:val="1e293b"/>
          <w:sz w:val="20"/>
          <w:szCs w:val="20"/>
        </w:rPr>
        <w:t xml:space="preserve">Expanded distribution network from 8,500 to 14,200 retail outlets – highest coverage in company history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color w:val="1e293b"/>
          <w:sz w:val="20"/>
          <w:szCs w:val="20"/>
        </w:rPr>
        <w:t xml:space="preserve">Launched 3 new products in North Zone — achieved Rs 8 Crore revenue within first 6 months of launch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color w:val="1e293b"/>
          <w:sz w:val="20"/>
          <w:szCs w:val="20"/>
        </w:rPr>
        <w:t xml:space="preserve">Recruited, trained, and retained 18 field executives — team attrition rate reduced from 42% to 15%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color w:val="1e293b"/>
          <w:sz w:val="20"/>
          <w:szCs w:val="20"/>
        </w:rPr>
        <w:t xml:space="preserve">Negotiated Rs 5 Crore key account contracts with BigBazaar, DMart, and Reliance Smart — 3-year supply agreements</w:t>
      </w:r>
    </w:p>
    <w:p>
      <w:pPr>
        <w:spacing w:after="30" w:before="120"/>
      </w:pPr>
      <w:r>
        <w:rPr>
          <w:rFonts w:ascii="Arial" w:cs="Arial" w:eastAsia="Arial" w:hAnsi="Arial"/>
          <w:b/>
          <w:bCs/>
          <w:color w:val="1e293b"/>
          <w:sz w:val="22"/>
          <w:szCs w:val="22"/>
        </w:rPr>
        <w:t xml:space="preserve">Area Sales Executive</w:t>
      </w:r>
      <w:r>
        <w:rPr>
          <w:rFonts w:ascii="Arial" w:cs="Arial" w:eastAsia="Arial" w:hAnsi="Arial"/>
          <w:color w:val="f59e0b"/>
          <w:sz w:val="20"/>
          <w:szCs w:val="20"/>
        </w:rPr>
        <w:t xml:space="preserve">  |  XYZ Telecom Pvt. Ltd., Lucknow</w:t>
      </w:r>
    </w:p>
    <w:p>
      <w:pPr>
        <w:spacing w:after="50"/>
      </w:pPr>
      <w:r>
        <w:rPr>
          <w:rFonts w:ascii="Arial" w:cs="Arial" w:eastAsia="Arial" w:hAnsi="Arial"/>
          <w:i/>
          <w:iCs/>
          <w:color w:val="94a3b8"/>
          <w:sz w:val="18"/>
          <w:szCs w:val="18"/>
        </w:rPr>
        <w:t xml:space="preserve">June 2018 – December 2020 (2.5 Years)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color w:val="1e293b"/>
          <w:sz w:val="20"/>
          <w:szCs w:val="20"/>
        </w:rPr>
        <w:t xml:space="preserve">Achieved 125% average quarterly target across 8 consecutive quarters — promoted from TSO to ASE in 14 months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color w:val="1e293b"/>
          <w:sz w:val="20"/>
          <w:szCs w:val="20"/>
        </w:rPr>
        <w:t xml:space="preserve">Onboarded 450+ new retail partners in Lucknow district — highest acquisition in the zone that year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color w:val="1e293b"/>
          <w:sz w:val="20"/>
          <w:szCs w:val="20"/>
        </w:rPr>
        <w:t xml:space="preserve">Managed Rs 8 Crore monthly revenue territory across 3 districts with team of 6 direct reports</w:t>
      </w:r>
    </w:p>
    <w:p>
      <w:pPr>
        <w:pBdr>
          <w:bottom w:val="single" w:color="f59e0b" w:sz="6"/>
        </w:pBdr>
        <w:spacing w:after="80" w:before="200"/>
      </w:pPr>
      <w:r>
        <w:rPr>
          <w:rFonts w:ascii="Arial" w:cs="Arial" w:eastAsia="Arial" w:hAnsi="Arial"/>
          <w:b/>
          <w:bCs/>
          <w:color w:val="f59e0b"/>
          <w:sz w:val="22"/>
          <w:szCs w:val="22"/>
        </w:rPr>
        <w:t xml:space="preserve">EDUCATION &amp; SKILLS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59e0b"/>
                <w:sz w:val="20"/>
                <w:szCs w:val="20"/>
              </w:rPr>
              <w:t xml:space="preserve">Education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color w:val="1e293b"/>
                <w:sz w:val="19"/>
                <w:szCs w:val="19"/>
              </w:rPr>
              <w:t xml:space="preserve">MBA – Marketing | ABC Business School | 2018</w:t>
            </w:r>
          </w:p>
          <w:p>
            <w:r>
              <w:rPr>
                <w:rFonts w:ascii="Arial" w:cs="Arial" w:eastAsia="Arial" w:hAnsi="Arial"/>
                <w:color w:val="1e293b"/>
                <w:sz w:val="19"/>
                <w:szCs w:val="19"/>
              </w:rPr>
              <w:t xml:space="preserve">B.Com | XYZ University | 2016 | 74%</w:t>
            </w:r>
          </w:p>
        </w:tc>
        <w:tc>
          <w:tcPr>
            <w:tcW w:type="dxa" w:w="4680"/>
            <w:tcBorders>
              <w:top w:val="none"/>
              <w:left w:val="single" w:color="E2E8F0" w:sz="2"/>
              <w:bottom w:val="none"/>
              <w:right w:val="none"/>
            </w:tcBorders>
            <w:tcMar>
              <w:top w:type="dxa" w:w="0"/>
              <w:left w:type="dxa" w:w="100"/>
              <w:bottom w:type="dxa" w:w="0"/>
              <w:right w:type="dxa" w:w="0"/>
            </w:tcMar>
          </w:tcPr>
          <w:p>
            <w:r>
              <w:rPr>
                <w:rFonts w:ascii="Arial" w:cs="Arial" w:eastAsia="Arial" w:hAnsi="Arial"/>
                <w:b/>
                <w:bCs/>
                <w:color w:val="f59e0b"/>
                <w:sz w:val="20"/>
                <w:szCs w:val="20"/>
              </w:rPr>
              <w:t xml:space="preserve">Sales Tools &amp; Skills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color w:val="1e293b"/>
                <w:sz w:val="19"/>
                <w:szCs w:val="19"/>
              </w:rPr>
              <w:t xml:space="preserve">CRM: Salesforce, Zoho CRM, SAP SD</w:t>
            </w:r>
          </w:p>
          <w:p>
            <w:r>
              <w:rPr>
                <w:rFonts w:ascii="Arial" w:cs="Arial" w:eastAsia="Arial" w:hAnsi="Arial"/>
                <w:color w:val="1e293b"/>
                <w:sz w:val="19"/>
                <w:szCs w:val="19"/>
              </w:rPr>
              <w:t xml:space="preserve">MS Excel (Advanced), Power BI, Google Analytics</w:t>
            </w:r>
          </w:p>
        </w:tc>
      </w:tr>
    </w:tbl>
    <w:sectPr>
      <w:pgSz w:w="12240" w:h="15840" w:orient="portrait"/>
      <w:pgMar w:top="900" w:right="1080" w:bottom="90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2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2026-05-17T10:41:57.910Z</dcterms:created>
  <dcterms:modified xsi:type="dcterms:W3CDTF">2026-05-17T10:41:57.910Z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