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0d9488"/>
          <w:sz w:val="52"/>
          <w:szCs w:val="52"/>
        </w:rPr>
        <w:t xml:space="preserve">YOUR FULL NAME</w:t>
      </w:r>
    </w:p>
    <w:p>
      <w:pPr>
        <w:pBdr>
          <w:bottom w:val="single" w:color="0d9488" w:sz="6"/>
        </w:pBdr>
        <w:spacing w:after="40"/>
        <w:jc w:val="center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Chartered Accountant / Senior Finance Manager  |  8 Years Experience</w:t>
      </w:r>
    </w:p>
    <w:p>
      <w:pPr>
        <w:spacing w:after="200"/>
        <w:jc w:val="center"/>
      </w:pPr>
      <w:r>
        <w:rPr>
          <w:rFonts w:ascii="Arial" w:cs="Arial" w:eastAsia="Arial" w:hAnsi="Arial"/>
          <w:color w:val="64748b"/>
          <w:sz w:val="19"/>
          <w:szCs w:val="19"/>
        </w:rPr>
        <w:t xml:space="preserve">email@email.com  |  +91-XXXXXXXXXX  |  City  |  CA Membership No: XXXXXXX</w:t>
      </w:r>
    </w:p>
    <w:p>
      <w:pPr>
        <w:pBdr>
          <w:bottom w:val="single" w:color="0d9488" w:sz="6"/>
        </w:pBdr>
        <w:spacing w:after="8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PROFILE SUMMARY</w:t>
      </w:r>
    </w:p>
    <w:p>
      <w:pPr>
        <w:spacing w:after="1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Qualified Chartered Accountant with 8 years of expertise in financial reporting, taxation, audit, and strategic financial planning. Proven ability to manage Rs 500 Crore+ P&amp;L portfolios. Strong knowledge of Ind AS, IFRS, and Indian Tax Laws. Experience in Big 4 audit firm and manufacturing sector.</w:t>
      </w:r>
    </w:p>
    <w:p>
      <w:pPr>
        <w:pBdr>
          <w:bottom w:val="single" w:color="0d9488" w:sz="6"/>
        </w:pBdr>
        <w:spacing w:after="8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CORE EXPERTISE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9488"/>
                <w:sz w:val="19"/>
                <w:szCs w:val="19"/>
              </w:rPr>
              <w:t xml:space="preserve">Financial Reporting</w:t>
            </w:r>
          </w:p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Ind AS / IFRS, MIS Reports, Consolidation, Annual Reports</w:t>
            </w:r>
          </w:p>
        </w:tc>
        <w:tc>
          <w:tcPr>
            <w:tcW w:type="dxa" w:w="3120"/>
            <w:tcBorders>
              <w:top w:val="none"/>
              <w:left w:val="single" w:color="E2E8F0" w:sz="2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9488"/>
                <w:sz w:val="19"/>
                <w:szCs w:val="19"/>
              </w:rPr>
              <w:t xml:space="preserve">Taxation</w:t>
            </w:r>
          </w:p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Direct Tax (ITR), GST Compliance, Transfer Pricing, Tax Planning</w:t>
            </w:r>
          </w:p>
        </w:tc>
        <w:tc>
          <w:tcPr>
            <w:tcW w:type="dxa" w:w="3120"/>
            <w:tcBorders>
              <w:top w:val="none"/>
              <w:left w:val="single" w:color="E2E8F0" w:sz="2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9488"/>
                <w:sz w:val="19"/>
                <w:szCs w:val="19"/>
              </w:rPr>
              <w:t xml:space="preserve">Audit &amp; Assurance</w:t>
            </w:r>
          </w:p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Statutory Audit, Internal Audit, Risk Management, SOX</w:t>
            </w:r>
          </w:p>
        </w:tc>
      </w:tr>
    </w:tbl>
    <w:p>
      <w:pPr>
        <w:pBdr>
          <w:bottom w:val="single" w:color="0d9488" w:sz="6"/>
        </w:pBdr>
        <w:spacing w:after="8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PROFESSIONAL EXPERIENCE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Finance Manager – Accounts &amp; Taxation</w:t>
      </w:r>
      <w:r>
        <w:rPr>
          <w:rFonts w:ascii="Arial" w:cs="Arial" w:eastAsia="Arial" w:hAnsi="Arial"/>
          <w:color w:val="0d9488"/>
          <w:sz w:val="20"/>
          <w:szCs w:val="20"/>
        </w:rPr>
        <w:t xml:space="preserve">  |  ABC Manufacturing Ltd., Mumbai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94a3b8"/>
          <w:sz w:val="18"/>
          <w:szCs w:val="18"/>
        </w:rPr>
        <w:t xml:space="preserve">April 2020 – Present (5 Years)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Manage end-to-end financial reporting for Rs 800 Crore revenue company – timely closure of monthly, quarterly, and annual books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Lead a team of 8 finance professionals, overseeing accounts payable, receivable, and treasury functions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Implemented GST automation using SAP — reduced compliance errors by 45% and saved 120 man-hours per month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Negotiated with bankers for Rs 150 Crore working capital facility at 50 bps lower interest rate, saving Rs 75 Lakh annually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Handled Transfer Pricing documentation for 3 international subsidiaries, successfully defended Rs 25 Crore TP adjustment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Audit Senior</w:t>
      </w:r>
      <w:r>
        <w:rPr>
          <w:rFonts w:ascii="Arial" w:cs="Arial" w:eastAsia="Arial" w:hAnsi="Arial"/>
          <w:color w:val="0d9488"/>
          <w:sz w:val="20"/>
          <w:szCs w:val="20"/>
        </w:rPr>
        <w:t xml:space="preserve">  |  Deloitte Haskins &amp; Sells LLP, Mumbai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94a3b8"/>
          <w:sz w:val="18"/>
          <w:szCs w:val="18"/>
        </w:rPr>
        <w:t xml:space="preserve">July 2017 – March 2020 (2.5 Years)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Led statutory audit teams of 4-6 members for listed companies across FMCG, manufacturing, and real estate sectors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Identified financial misstatements worth Rs 12 Crore in client books — recommended corrections accepted by management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Prepared audit reports under SA (Standards on Auditing) and CARO 2020 requirements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Handled ICFR (Internal Control over Financial Reporting) testing for 3 listed entities</w:t>
      </w:r>
    </w:p>
    <w:p>
      <w:pPr>
        <w:pBdr>
          <w:bottom w:val="single" w:color="0d9488" w:sz="6"/>
        </w:pBdr>
        <w:spacing w:after="8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QUALIFICATIONS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000"/>
        <w:gridCol w:w="2360"/>
      </w:tblGrid>
      <w:tr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0d948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Qualification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shd w:fill="0d948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Institution / Board</w:t>
            </w:r>
          </w:p>
        </w:tc>
        <w:tc>
          <w:tcPr>
            <w:tcW w:type="dxa" w:w="2360"/>
            <w:tcBorders>
              <w:top w:val="none"/>
              <w:left w:val="none"/>
              <w:bottom w:val="none"/>
              <w:right w:val="none"/>
            </w:tcBorders>
            <w:shd w:fill="0d948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Year / Score</w:t>
            </w:r>
          </w:p>
        </w:tc>
      </w:tr>
      <w:tr>
        <w:tc>
          <w:tcPr>
            <w:tcW w:type="dxa" w:w="400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CA Final (ICAI)</w:t>
            </w:r>
          </w:p>
        </w:tc>
        <w:tc>
          <w:tcPr>
            <w:tcW w:type="dxa" w:w="300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Institute of Chartered Accountants of India</w:t>
            </w:r>
          </w:p>
        </w:tc>
        <w:tc>
          <w:tcPr>
            <w:tcW w:type="dxa" w:w="23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2017 | Both Groups</w:t>
            </w:r>
          </w:p>
        </w:tc>
      </w:tr>
      <w:tr>
        <w:tc>
          <w:tcPr>
            <w:tcW w:type="dxa" w:w="400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CA Foundation / CPT</w:t>
            </w:r>
          </w:p>
        </w:tc>
        <w:tc>
          <w:tcPr>
            <w:tcW w:type="dxa" w:w="300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ICAI</w:t>
            </w:r>
          </w:p>
        </w:tc>
        <w:tc>
          <w:tcPr>
            <w:tcW w:type="dxa" w:w="23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2012 | 68%</w:t>
            </w:r>
          </w:p>
        </w:tc>
      </w:tr>
      <w:tr>
        <w:tc>
          <w:tcPr>
            <w:tcW w:type="dxa" w:w="400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B.Com (Honours)</w:t>
            </w:r>
          </w:p>
        </w:tc>
        <w:tc>
          <w:tcPr>
            <w:tcW w:type="dxa" w:w="300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Delhi University</w:t>
            </w:r>
          </w:p>
        </w:tc>
        <w:tc>
          <w:tcPr>
            <w:tcW w:type="dxa" w:w="23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2014 | 78%</w:t>
            </w:r>
          </w:p>
        </w:tc>
      </w:tr>
      <w:tr>
        <w:tc>
          <w:tcPr>
            <w:tcW w:type="dxa" w:w="400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Class XII</w:t>
            </w:r>
          </w:p>
        </w:tc>
        <w:tc>
          <w:tcPr>
            <w:tcW w:type="dxa" w:w="300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CBSE</w:t>
            </w:r>
          </w:p>
        </w:tc>
        <w:tc>
          <w:tcPr>
            <w:tcW w:type="dxa" w:w="23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2011 | 89%</w:t>
            </w:r>
          </w:p>
        </w:tc>
      </w:tr>
    </w:tbl>
    <w:p>
      <w:pPr>
        <w:pBdr>
          <w:bottom w:val="single" w:color="0d9488" w:sz="6"/>
        </w:pBdr>
        <w:spacing w:after="8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CERTIFICATIONS &amp; TOOLS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SAP FICO Module – Certified Associate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Ind AS Certification – ICAI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Tools: SAP S/4HANA, Tally ERP, MS Excel (Advanced), Power BI, Zoho Books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2026-05-17T10:41:57.897Z</dcterms:created>
  <dcterms:modified xsi:type="dcterms:W3CDTF">2026-05-17T10:41:57.897Z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